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2279E">
      <w:pPr>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60" w:afterAutospacing="0" w:line="21" w:lineRule="atLeast"/>
        <w:ind w:left="60" w:right="60" w:firstLine="0"/>
        <w:jc w:val="center"/>
        <w:rPr>
          <w:rFonts w:ascii="微软雅黑" w:hAnsi="微软雅黑" w:eastAsia="微软雅黑" w:cs="微软雅黑"/>
          <w:i w:val="0"/>
          <w:iCs w:val="0"/>
          <w:caps w:val="0"/>
          <w:color w:val="auto"/>
          <w:spacing w:val="0"/>
          <w:sz w:val="42"/>
          <w:szCs w:val="42"/>
        </w:rPr>
      </w:pPr>
      <w:r>
        <w:rPr>
          <w:rFonts w:hint="eastAsia" w:ascii="微软雅黑" w:hAnsi="微软雅黑" w:eastAsia="微软雅黑" w:cs="微软雅黑"/>
          <w:i w:val="0"/>
          <w:iCs w:val="0"/>
          <w:caps w:val="0"/>
          <w:color w:val="auto"/>
          <w:spacing w:val="0"/>
          <w:kern w:val="0"/>
          <w:sz w:val="42"/>
          <w:szCs w:val="42"/>
          <w:lang w:val="en-US" w:eastAsia="zh-CN" w:bidi="ar"/>
        </w:rPr>
        <w:t>成都航空职业技术大学关于2027届毕业生一次性求职补贴发放工作的通知</w:t>
      </w:r>
    </w:p>
    <w:p w14:paraId="1ED1ABAE">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各学院：</w:t>
      </w:r>
    </w:p>
    <w:p w14:paraId="3AEC5DA4">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根据相关部门工作要求，按照《成都市人力资源和社会保障局 成都市财政局 成都市教育局做好一次性求职补贴发放工作的通知》（成人社办发[2024]83号）文件精神，现就做好我校202</w:t>
      </w:r>
      <w:r>
        <w:rPr>
          <w:rFonts w:hint="eastAsia" w:ascii="微软雅黑" w:hAnsi="微软雅黑" w:eastAsia="微软雅黑" w:cs="微软雅黑"/>
          <w:b w:val="0"/>
          <w:bCs w:val="0"/>
          <w:i w:val="0"/>
          <w:iCs w:val="0"/>
          <w:caps w:val="0"/>
          <w:color w:val="auto"/>
          <w:spacing w:val="0"/>
          <w:sz w:val="24"/>
          <w:szCs w:val="24"/>
          <w:lang w:val="en-US" w:eastAsia="zh-CN"/>
        </w:rPr>
        <w:t>7</w:t>
      </w:r>
      <w:r>
        <w:rPr>
          <w:rFonts w:hint="eastAsia" w:ascii="微软雅黑" w:hAnsi="微软雅黑" w:eastAsia="微软雅黑" w:cs="微软雅黑"/>
          <w:b w:val="0"/>
          <w:bCs w:val="0"/>
          <w:i w:val="0"/>
          <w:iCs w:val="0"/>
          <w:caps w:val="0"/>
          <w:color w:val="auto"/>
          <w:spacing w:val="0"/>
          <w:sz w:val="24"/>
          <w:szCs w:val="24"/>
        </w:rPr>
        <w:t>届毕业生一次性求职补贴发放工作有关事项通知如下：</w:t>
      </w:r>
    </w:p>
    <w:p w14:paraId="00140115">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一、补贴对象</w:t>
      </w:r>
    </w:p>
    <w:p w14:paraId="6492CB00">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我校202</w:t>
      </w:r>
      <w:r>
        <w:rPr>
          <w:rFonts w:hint="eastAsia" w:ascii="微软雅黑" w:hAnsi="微软雅黑" w:eastAsia="微软雅黑" w:cs="微软雅黑"/>
          <w:b w:val="0"/>
          <w:bCs w:val="0"/>
          <w:i w:val="0"/>
          <w:iCs w:val="0"/>
          <w:caps w:val="0"/>
          <w:color w:val="auto"/>
          <w:spacing w:val="0"/>
          <w:sz w:val="24"/>
          <w:szCs w:val="24"/>
          <w:lang w:val="en-US" w:eastAsia="zh-CN"/>
        </w:rPr>
        <w:t>7</w:t>
      </w:r>
      <w:r>
        <w:rPr>
          <w:rFonts w:hint="eastAsia" w:ascii="微软雅黑" w:hAnsi="微软雅黑" w:eastAsia="微软雅黑" w:cs="微软雅黑"/>
          <w:b w:val="0"/>
          <w:bCs w:val="0"/>
          <w:i w:val="0"/>
          <w:iCs w:val="0"/>
          <w:caps w:val="0"/>
          <w:color w:val="auto"/>
          <w:spacing w:val="0"/>
          <w:sz w:val="24"/>
          <w:szCs w:val="24"/>
        </w:rPr>
        <w:t>届在毕业学年积极求职创业的以下</w:t>
      </w:r>
      <w:r>
        <w:rPr>
          <w:rFonts w:hint="eastAsia" w:ascii="微软雅黑" w:hAnsi="微软雅黑" w:eastAsia="微软雅黑" w:cs="微软雅黑"/>
          <w:b w:val="0"/>
          <w:bCs w:val="0"/>
          <w:i w:val="0"/>
          <w:iCs w:val="0"/>
          <w:caps w:val="0"/>
          <w:color w:val="auto"/>
          <w:spacing w:val="0"/>
          <w:sz w:val="24"/>
          <w:szCs w:val="24"/>
          <w:lang w:val="en-US" w:eastAsia="zh-CN"/>
        </w:rPr>
        <w:t>五</w:t>
      </w:r>
      <w:r>
        <w:rPr>
          <w:rFonts w:hint="eastAsia" w:ascii="微软雅黑" w:hAnsi="微软雅黑" w:eastAsia="微软雅黑" w:cs="微软雅黑"/>
          <w:b w:val="0"/>
          <w:bCs w:val="0"/>
          <w:i w:val="0"/>
          <w:iCs w:val="0"/>
          <w:caps w:val="0"/>
          <w:color w:val="auto"/>
          <w:spacing w:val="0"/>
          <w:sz w:val="24"/>
          <w:szCs w:val="24"/>
        </w:rPr>
        <w:t>类毕业生（全日制在校生，不含自考、定向和成人教育类学生)：</w:t>
      </w:r>
    </w:p>
    <w:p w14:paraId="02BDB9C0">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（一）低保家庭毕业生；</w:t>
      </w:r>
    </w:p>
    <w:p w14:paraId="70F0DEAD">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（二）零就业家庭毕业生；</w:t>
      </w:r>
    </w:p>
    <w:p w14:paraId="5FE54231">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w:t>
      </w:r>
      <w:r>
        <w:rPr>
          <w:rFonts w:hint="eastAsia" w:ascii="微软雅黑" w:hAnsi="微软雅黑" w:eastAsia="微软雅黑" w:cs="微软雅黑"/>
          <w:b w:val="0"/>
          <w:bCs w:val="0"/>
          <w:i w:val="0"/>
          <w:iCs w:val="0"/>
          <w:caps w:val="0"/>
          <w:color w:val="auto"/>
          <w:spacing w:val="0"/>
          <w:sz w:val="24"/>
          <w:szCs w:val="24"/>
          <w:lang w:val="en-US" w:eastAsia="zh-CN"/>
        </w:rPr>
        <w:t>三</w:t>
      </w:r>
      <w:r>
        <w:rPr>
          <w:rFonts w:hint="eastAsia" w:ascii="微软雅黑" w:hAnsi="微软雅黑" w:eastAsia="微软雅黑" w:cs="微软雅黑"/>
          <w:b w:val="0"/>
          <w:bCs w:val="0"/>
          <w:i w:val="0"/>
          <w:iCs w:val="0"/>
          <w:caps w:val="0"/>
          <w:color w:val="auto"/>
          <w:spacing w:val="0"/>
          <w:sz w:val="24"/>
          <w:szCs w:val="24"/>
        </w:rPr>
        <w:t>）特困人员中的毕业生；</w:t>
      </w:r>
    </w:p>
    <w:p w14:paraId="6F921C33">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w:t>
      </w:r>
      <w:r>
        <w:rPr>
          <w:rFonts w:hint="eastAsia" w:ascii="微软雅黑" w:hAnsi="微软雅黑" w:eastAsia="微软雅黑" w:cs="微软雅黑"/>
          <w:b w:val="0"/>
          <w:bCs w:val="0"/>
          <w:i w:val="0"/>
          <w:iCs w:val="0"/>
          <w:caps w:val="0"/>
          <w:color w:val="auto"/>
          <w:spacing w:val="0"/>
          <w:sz w:val="24"/>
          <w:szCs w:val="24"/>
          <w:lang w:val="en-US" w:eastAsia="zh-CN"/>
        </w:rPr>
        <w:t>四</w:t>
      </w:r>
      <w:r>
        <w:rPr>
          <w:rFonts w:hint="eastAsia" w:ascii="微软雅黑" w:hAnsi="微软雅黑" w:eastAsia="微软雅黑" w:cs="微软雅黑"/>
          <w:b w:val="0"/>
          <w:bCs w:val="0"/>
          <w:i w:val="0"/>
          <w:iCs w:val="0"/>
          <w:caps w:val="0"/>
          <w:color w:val="auto"/>
          <w:spacing w:val="0"/>
          <w:sz w:val="24"/>
          <w:szCs w:val="24"/>
        </w:rPr>
        <w:t>）残疾毕业生；</w:t>
      </w:r>
    </w:p>
    <w:p w14:paraId="149B1A45">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w:t>
      </w:r>
      <w:r>
        <w:rPr>
          <w:rFonts w:hint="eastAsia" w:ascii="微软雅黑" w:hAnsi="微软雅黑" w:eastAsia="微软雅黑" w:cs="微软雅黑"/>
          <w:b w:val="0"/>
          <w:bCs w:val="0"/>
          <w:i w:val="0"/>
          <w:iCs w:val="0"/>
          <w:caps w:val="0"/>
          <w:color w:val="auto"/>
          <w:spacing w:val="0"/>
          <w:sz w:val="24"/>
          <w:szCs w:val="24"/>
          <w:lang w:val="en-US" w:eastAsia="zh-CN"/>
        </w:rPr>
        <w:t>五</w:t>
      </w:r>
      <w:r>
        <w:rPr>
          <w:rFonts w:hint="eastAsia" w:ascii="微软雅黑" w:hAnsi="微软雅黑" w:eastAsia="微软雅黑" w:cs="微软雅黑"/>
          <w:b w:val="0"/>
          <w:bCs w:val="0"/>
          <w:i w:val="0"/>
          <w:iCs w:val="0"/>
          <w:caps w:val="0"/>
          <w:color w:val="auto"/>
          <w:spacing w:val="0"/>
          <w:sz w:val="24"/>
          <w:szCs w:val="24"/>
        </w:rPr>
        <w:t>）获得国家助学贷款的毕业生。</w:t>
      </w:r>
    </w:p>
    <w:p w14:paraId="46ED4465">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二、补贴标准</w:t>
      </w:r>
    </w:p>
    <w:p w14:paraId="13757D31">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按每人1500元标准给予一次性求职补贴，每人只能申领一次。同时具有多重身份类别的，不予以重复补贴。</w:t>
      </w:r>
    </w:p>
    <w:p w14:paraId="2D06D4DF">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三、申请材料</w:t>
      </w:r>
    </w:p>
    <w:p w14:paraId="6E2F8597">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（一）《成都市一次性求职补贴申请表》（含身份证复印件）（附件1）</w:t>
      </w:r>
    </w:p>
    <w:p w14:paraId="7086FDFE">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（二）申请类型证明材料</w:t>
      </w:r>
    </w:p>
    <w:p w14:paraId="6EE7CEB8">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1.能通过“全国学生资助管理系统”或“四川省学生资助管理系统”中资助管理学生有效数据项目进行查询的，批量导出低保家庭毕业生、零就业家庭毕业生、残疾人毕业生、特困人员中的毕业生、获得国家助学贷款毕业生名单列表信息，由院校学生管理部门签章后统一作为申报补贴证明材料,无需再由学生本人提供。</w:t>
      </w:r>
    </w:p>
    <w:p w14:paraId="306A73C5">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（注：学院可查询相关信息，学生无需自行找学校资助管理中心查询；获得国家助学贷款毕业生类型，建议申请同学均自主提供在读期间的完整有效助学贷款合同，仅提供某一年的即可，无需所有年份的都提供）</w:t>
      </w:r>
    </w:p>
    <w:p w14:paraId="47E1D33E">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2.学生自主提供申请类型证明材料（详情见附件2）</w:t>
      </w:r>
    </w:p>
    <w:p w14:paraId="5D8E235F">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（三）申请学生本人社会保障卡开通了金融功能的凭证</w:t>
      </w:r>
    </w:p>
    <w:p w14:paraId="22BA97E3">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因新文件要求，补贴资金由成都市各区（市）县就业服务管理部分通过成都市惠民惠农财政补贴资金社会保障卡“一卡通”发放，因此请申请学生务必提供准确的本人社会保障卡卡号和开户行名称，并且确保本人社会保障卡开通了金融功能。（请申请学生提交申请资料时一并向学院提交本人社会保障卡近期的一次存钱凭证；可以到银行存入少量金额的钱，也可以到ATM机存入100元再取出，将存款凭证交予学院负责老师，以证明本人社会保障卡开通了金融功能；或者向学院提供能够说明本人社会保障卡开通了金融功能的其他材料或展示方式）</w:t>
      </w:r>
    </w:p>
    <w:p w14:paraId="7081F0E0">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四、申报流程</w:t>
      </w:r>
    </w:p>
    <w:p w14:paraId="59C56D9F">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1.学生自愿提交申请材料。</w:t>
      </w:r>
    </w:p>
    <w:p w14:paraId="523B3F5C">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我校符合条件的202</w:t>
      </w:r>
      <w:r>
        <w:rPr>
          <w:rFonts w:hint="eastAsia" w:ascii="微软雅黑" w:hAnsi="微软雅黑" w:eastAsia="微软雅黑" w:cs="微软雅黑"/>
          <w:b w:val="0"/>
          <w:bCs w:val="0"/>
          <w:i w:val="0"/>
          <w:iCs w:val="0"/>
          <w:caps w:val="0"/>
          <w:color w:val="auto"/>
          <w:spacing w:val="0"/>
          <w:sz w:val="24"/>
          <w:szCs w:val="24"/>
          <w:lang w:val="en-US" w:eastAsia="zh-CN"/>
        </w:rPr>
        <w:t>7</w:t>
      </w:r>
      <w:r>
        <w:rPr>
          <w:rFonts w:hint="eastAsia" w:ascii="微软雅黑" w:hAnsi="微软雅黑" w:eastAsia="微软雅黑" w:cs="微软雅黑"/>
          <w:b w:val="0"/>
          <w:bCs w:val="0"/>
          <w:i w:val="0"/>
          <w:iCs w:val="0"/>
          <w:caps w:val="0"/>
          <w:color w:val="auto"/>
          <w:spacing w:val="0"/>
          <w:sz w:val="24"/>
          <w:szCs w:val="24"/>
        </w:rPr>
        <w:t>届应届毕业生，在202</w:t>
      </w:r>
      <w:r>
        <w:rPr>
          <w:rFonts w:hint="eastAsia" w:ascii="微软雅黑" w:hAnsi="微软雅黑" w:eastAsia="微软雅黑" w:cs="微软雅黑"/>
          <w:b w:val="0"/>
          <w:bCs w:val="0"/>
          <w:i w:val="0"/>
          <w:iCs w:val="0"/>
          <w:caps w:val="0"/>
          <w:color w:val="auto"/>
          <w:spacing w:val="0"/>
          <w:sz w:val="24"/>
          <w:szCs w:val="24"/>
          <w:lang w:val="en-US" w:eastAsia="zh-CN"/>
        </w:rPr>
        <w:t>6</w:t>
      </w:r>
      <w:r>
        <w:rPr>
          <w:rFonts w:hint="eastAsia" w:ascii="微软雅黑" w:hAnsi="微软雅黑" w:eastAsia="微软雅黑" w:cs="微软雅黑"/>
          <w:b w:val="0"/>
          <w:bCs w:val="0"/>
          <w:i w:val="0"/>
          <w:iCs w:val="0"/>
          <w:caps w:val="0"/>
          <w:color w:val="auto"/>
          <w:spacing w:val="0"/>
          <w:sz w:val="24"/>
          <w:szCs w:val="24"/>
        </w:rPr>
        <w:t>年10月10日前向学院提交符合要求的申请材料。</w:t>
      </w:r>
    </w:p>
    <w:p w14:paraId="78B8B96A">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2.学院审查学生申请材料、汇总各类申请明细表并按要求提交至招生就业处。</w:t>
      </w:r>
    </w:p>
    <w:p w14:paraId="06337D02">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各学院</w:t>
      </w:r>
      <w:r>
        <w:rPr>
          <w:rStyle w:val="5"/>
          <w:rFonts w:hint="eastAsia" w:ascii="微软雅黑" w:hAnsi="微软雅黑" w:eastAsia="微软雅黑" w:cs="微软雅黑"/>
          <w:b/>
          <w:bCs/>
          <w:i w:val="0"/>
          <w:iCs w:val="0"/>
          <w:caps w:val="0"/>
          <w:color w:val="auto"/>
          <w:spacing w:val="0"/>
          <w:sz w:val="24"/>
          <w:szCs w:val="24"/>
        </w:rPr>
        <w:t>指定专人负责审核学生申请材料</w:t>
      </w:r>
      <w:r>
        <w:rPr>
          <w:rFonts w:hint="eastAsia" w:ascii="微软雅黑" w:hAnsi="微软雅黑" w:eastAsia="微软雅黑" w:cs="微软雅黑"/>
          <w:b w:val="0"/>
          <w:bCs w:val="0"/>
          <w:i w:val="0"/>
          <w:iCs w:val="0"/>
          <w:caps w:val="0"/>
          <w:color w:val="auto"/>
          <w:spacing w:val="0"/>
          <w:sz w:val="24"/>
          <w:szCs w:val="24"/>
        </w:rPr>
        <w:t>，于202</w:t>
      </w:r>
      <w:r>
        <w:rPr>
          <w:rFonts w:hint="eastAsia" w:ascii="微软雅黑" w:hAnsi="微软雅黑" w:eastAsia="微软雅黑" w:cs="微软雅黑"/>
          <w:b w:val="0"/>
          <w:bCs w:val="0"/>
          <w:i w:val="0"/>
          <w:iCs w:val="0"/>
          <w:caps w:val="0"/>
          <w:color w:val="auto"/>
          <w:spacing w:val="0"/>
          <w:sz w:val="24"/>
          <w:szCs w:val="24"/>
          <w:lang w:val="en-US" w:eastAsia="zh-CN"/>
        </w:rPr>
        <w:t>6</w:t>
      </w:r>
      <w:r>
        <w:rPr>
          <w:rFonts w:hint="eastAsia" w:ascii="微软雅黑" w:hAnsi="微软雅黑" w:eastAsia="微软雅黑" w:cs="微软雅黑"/>
          <w:b w:val="0"/>
          <w:bCs w:val="0"/>
          <w:i w:val="0"/>
          <w:iCs w:val="0"/>
          <w:caps w:val="0"/>
          <w:color w:val="auto"/>
          <w:spacing w:val="0"/>
          <w:sz w:val="24"/>
          <w:szCs w:val="24"/>
        </w:rPr>
        <w:t>年10月20日前将</w:t>
      </w:r>
      <w:r>
        <w:rPr>
          <w:rStyle w:val="5"/>
          <w:rFonts w:hint="eastAsia" w:ascii="微软雅黑" w:hAnsi="微软雅黑" w:eastAsia="微软雅黑" w:cs="微软雅黑"/>
          <w:b/>
          <w:bCs/>
          <w:i w:val="0"/>
          <w:iCs w:val="0"/>
          <w:caps w:val="0"/>
          <w:color w:val="auto"/>
          <w:spacing w:val="0"/>
          <w:sz w:val="24"/>
          <w:szCs w:val="24"/>
        </w:rPr>
        <w:t>审查合格</w:t>
      </w:r>
      <w:r>
        <w:rPr>
          <w:rFonts w:hint="eastAsia" w:ascii="微软雅黑" w:hAnsi="微软雅黑" w:eastAsia="微软雅黑" w:cs="微软雅黑"/>
          <w:b w:val="0"/>
          <w:bCs w:val="0"/>
          <w:i w:val="0"/>
          <w:iCs w:val="0"/>
          <w:caps w:val="0"/>
          <w:color w:val="auto"/>
          <w:spacing w:val="0"/>
          <w:sz w:val="24"/>
          <w:szCs w:val="24"/>
        </w:rPr>
        <w:t>的学生申请材料纸质档、《202</w:t>
      </w:r>
      <w:r>
        <w:rPr>
          <w:rFonts w:hint="eastAsia" w:ascii="微软雅黑" w:hAnsi="微软雅黑" w:eastAsia="微软雅黑" w:cs="微软雅黑"/>
          <w:b w:val="0"/>
          <w:bCs w:val="0"/>
          <w:i w:val="0"/>
          <w:iCs w:val="0"/>
          <w:caps w:val="0"/>
          <w:color w:val="auto"/>
          <w:spacing w:val="0"/>
          <w:sz w:val="24"/>
          <w:szCs w:val="24"/>
          <w:lang w:val="en-US" w:eastAsia="zh-CN"/>
        </w:rPr>
        <w:t>7</w:t>
      </w:r>
      <w:r>
        <w:rPr>
          <w:rFonts w:hint="eastAsia" w:ascii="微软雅黑" w:hAnsi="微软雅黑" w:eastAsia="微软雅黑" w:cs="微软雅黑"/>
          <w:b w:val="0"/>
          <w:bCs w:val="0"/>
          <w:i w:val="0"/>
          <w:iCs w:val="0"/>
          <w:caps w:val="0"/>
          <w:color w:val="auto"/>
          <w:spacing w:val="0"/>
          <w:sz w:val="24"/>
          <w:szCs w:val="24"/>
        </w:rPr>
        <w:t>届毕业生一次性求职补贴申请明细表》（附件3）电子档和学院领导签字、加盖学院公章的纸质档一起交至招生就业处。</w:t>
      </w:r>
    </w:p>
    <w:p w14:paraId="13C87C0A">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请学院负责此项工作的老师一定严格审查学生提交的材料。</w:t>
      </w:r>
    </w:p>
    <w:p w14:paraId="6DFEA7C3">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3.学校招生就业处审核学生申请材料、整理汇总数据、公示不少于7个工作日后，在202</w:t>
      </w:r>
      <w:r>
        <w:rPr>
          <w:rFonts w:hint="eastAsia" w:ascii="微软雅黑" w:hAnsi="微软雅黑" w:eastAsia="微软雅黑" w:cs="微软雅黑"/>
          <w:b w:val="0"/>
          <w:bCs w:val="0"/>
          <w:i w:val="0"/>
          <w:iCs w:val="0"/>
          <w:caps w:val="0"/>
          <w:color w:val="auto"/>
          <w:spacing w:val="0"/>
          <w:sz w:val="24"/>
          <w:szCs w:val="24"/>
          <w:lang w:val="en-US" w:eastAsia="zh-CN"/>
        </w:rPr>
        <w:t>6</w:t>
      </w:r>
      <w:r>
        <w:rPr>
          <w:rFonts w:hint="eastAsia" w:ascii="微软雅黑" w:hAnsi="微软雅黑" w:eastAsia="微软雅黑" w:cs="微软雅黑"/>
          <w:b w:val="0"/>
          <w:bCs w:val="0"/>
          <w:i w:val="0"/>
          <w:iCs w:val="0"/>
          <w:caps w:val="0"/>
          <w:color w:val="auto"/>
          <w:spacing w:val="0"/>
          <w:sz w:val="24"/>
          <w:szCs w:val="24"/>
        </w:rPr>
        <w:t>年11月30日前将数据导入指定系统，并按要求将各类纸质材料提交至对应</w:t>
      </w:r>
      <w:r>
        <w:rPr>
          <w:rFonts w:hint="eastAsia" w:ascii="微软雅黑" w:hAnsi="微软雅黑" w:eastAsia="微软雅黑" w:cs="微软雅黑"/>
          <w:b w:val="0"/>
          <w:bCs w:val="0"/>
          <w:i w:val="0"/>
          <w:iCs w:val="0"/>
          <w:caps w:val="0"/>
          <w:color w:val="auto"/>
          <w:spacing w:val="0"/>
          <w:sz w:val="24"/>
          <w:szCs w:val="24"/>
          <w:lang w:val="en-US" w:eastAsia="zh-CN"/>
        </w:rPr>
        <w:t>政府</w:t>
      </w:r>
      <w:r>
        <w:rPr>
          <w:rFonts w:hint="eastAsia" w:ascii="微软雅黑" w:hAnsi="微软雅黑" w:eastAsia="微软雅黑" w:cs="微软雅黑"/>
          <w:b w:val="0"/>
          <w:bCs w:val="0"/>
          <w:i w:val="0"/>
          <w:iCs w:val="0"/>
          <w:caps w:val="0"/>
          <w:color w:val="auto"/>
          <w:spacing w:val="0"/>
          <w:sz w:val="24"/>
          <w:szCs w:val="24"/>
        </w:rPr>
        <w:t>就业管理</w:t>
      </w:r>
      <w:r>
        <w:rPr>
          <w:rFonts w:hint="eastAsia" w:ascii="微软雅黑" w:hAnsi="微软雅黑" w:eastAsia="微软雅黑" w:cs="微软雅黑"/>
          <w:b w:val="0"/>
          <w:bCs w:val="0"/>
          <w:i w:val="0"/>
          <w:iCs w:val="0"/>
          <w:caps w:val="0"/>
          <w:color w:val="auto"/>
          <w:spacing w:val="0"/>
          <w:sz w:val="24"/>
          <w:szCs w:val="24"/>
          <w:lang w:val="en-US" w:eastAsia="zh-CN"/>
        </w:rPr>
        <w:t>部门</w:t>
      </w:r>
      <w:r>
        <w:rPr>
          <w:rFonts w:hint="eastAsia" w:ascii="微软雅黑" w:hAnsi="微软雅黑" w:eastAsia="微软雅黑" w:cs="微软雅黑"/>
          <w:b w:val="0"/>
          <w:bCs w:val="0"/>
          <w:i w:val="0"/>
          <w:iCs w:val="0"/>
          <w:caps w:val="0"/>
          <w:color w:val="auto"/>
          <w:spacing w:val="0"/>
          <w:sz w:val="24"/>
          <w:szCs w:val="24"/>
        </w:rPr>
        <w:t>。</w:t>
      </w:r>
    </w:p>
    <w:p w14:paraId="5646348D">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重点提醒：按文件要求，学校受理申请截止时间为毕业学年当年11月30日（202</w:t>
      </w:r>
      <w:r>
        <w:rPr>
          <w:rStyle w:val="5"/>
          <w:rFonts w:hint="eastAsia" w:ascii="微软雅黑" w:hAnsi="微软雅黑" w:eastAsia="微软雅黑" w:cs="微软雅黑"/>
          <w:b/>
          <w:bCs/>
          <w:i w:val="0"/>
          <w:iCs w:val="0"/>
          <w:caps w:val="0"/>
          <w:color w:val="auto"/>
          <w:spacing w:val="0"/>
          <w:sz w:val="24"/>
          <w:szCs w:val="24"/>
          <w:lang w:val="en-US" w:eastAsia="zh-CN"/>
        </w:rPr>
        <w:t>7</w:t>
      </w:r>
      <w:r>
        <w:rPr>
          <w:rStyle w:val="5"/>
          <w:rFonts w:hint="eastAsia" w:ascii="微软雅黑" w:hAnsi="微软雅黑" w:eastAsia="微软雅黑" w:cs="微软雅黑"/>
          <w:b/>
          <w:bCs/>
          <w:i w:val="0"/>
          <w:iCs w:val="0"/>
          <w:caps w:val="0"/>
          <w:color w:val="auto"/>
          <w:spacing w:val="0"/>
          <w:sz w:val="24"/>
          <w:szCs w:val="24"/>
        </w:rPr>
        <w:t>届时间为202</w:t>
      </w:r>
      <w:r>
        <w:rPr>
          <w:rStyle w:val="5"/>
          <w:rFonts w:hint="eastAsia" w:ascii="微软雅黑" w:hAnsi="微软雅黑" w:eastAsia="微软雅黑" w:cs="微软雅黑"/>
          <w:b/>
          <w:bCs/>
          <w:i w:val="0"/>
          <w:iCs w:val="0"/>
          <w:caps w:val="0"/>
          <w:color w:val="auto"/>
          <w:spacing w:val="0"/>
          <w:sz w:val="24"/>
          <w:szCs w:val="24"/>
          <w:lang w:val="en-US" w:eastAsia="zh-CN"/>
        </w:rPr>
        <w:t>6</w:t>
      </w:r>
      <w:r>
        <w:rPr>
          <w:rStyle w:val="5"/>
          <w:rFonts w:hint="eastAsia" w:ascii="微软雅黑" w:hAnsi="微软雅黑" w:eastAsia="微软雅黑" w:cs="微软雅黑"/>
          <w:b/>
          <w:bCs/>
          <w:i w:val="0"/>
          <w:iCs w:val="0"/>
          <w:caps w:val="0"/>
          <w:color w:val="auto"/>
          <w:spacing w:val="0"/>
          <w:sz w:val="24"/>
          <w:szCs w:val="24"/>
        </w:rPr>
        <w:t>年11月30日），过期未向学校申请的视为自动放弃，学校不再受理申请。（为了按时顺利完成此项工作，请符合要求的毕业生按照以上提交资料的时间节点向学院提交）</w:t>
      </w:r>
    </w:p>
    <w:p w14:paraId="06646C62">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五、工作要求</w:t>
      </w:r>
    </w:p>
    <w:p w14:paraId="4D52DD7D">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Fonts w:hint="eastAsia" w:ascii="微软雅黑" w:hAnsi="微软雅黑" w:eastAsia="微软雅黑" w:cs="微软雅黑"/>
          <w:b w:val="0"/>
          <w:bCs w:val="0"/>
          <w:i w:val="0"/>
          <w:iCs w:val="0"/>
          <w:caps w:val="0"/>
          <w:color w:val="auto"/>
          <w:spacing w:val="0"/>
          <w:sz w:val="24"/>
          <w:szCs w:val="24"/>
        </w:rPr>
        <w:t>各学院要充分认识到做好毕业生一次性求职补贴发放工作的重要性，要在毕业年级学生中进行广泛宣传，把握时间节点，切实做好申请学生的资格审查工作，既要防止遗漏，也要杜绝虚报冒领，确保让国家出台的促进大学毕业生就业优惠政策尽快落实。如出现初审信息虚报冒领等情况，严格实行责任倒查制度，严肃追究相关人员责任。</w:t>
      </w:r>
    </w:p>
    <w:p w14:paraId="0E4A2BAE">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olor w:val="auto"/>
          <w:sz w:val="24"/>
          <w:szCs w:val="24"/>
        </w:rPr>
      </w:pPr>
      <w:r>
        <w:rPr>
          <w:rStyle w:val="5"/>
          <w:rFonts w:hint="eastAsia" w:ascii="微软雅黑" w:hAnsi="微软雅黑" w:eastAsia="微软雅黑" w:cs="微软雅黑"/>
          <w:b/>
          <w:bCs/>
          <w:i w:val="0"/>
          <w:iCs w:val="0"/>
          <w:caps w:val="0"/>
          <w:color w:val="auto"/>
          <w:spacing w:val="0"/>
          <w:sz w:val="24"/>
          <w:szCs w:val="24"/>
        </w:rPr>
        <w:t>六、联系人及联系方式</w:t>
      </w:r>
    </w:p>
    <w:p w14:paraId="4CB8A853">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aps w:val="0"/>
          <w:color w:val="auto"/>
          <w:spacing w:val="0"/>
          <w:sz w:val="24"/>
          <w:szCs w:val="24"/>
        </w:rPr>
      </w:pPr>
      <w:r>
        <w:rPr>
          <w:rFonts w:hint="eastAsia" w:ascii="微软雅黑" w:hAnsi="微软雅黑" w:eastAsia="微软雅黑" w:cs="微软雅黑"/>
          <w:b w:val="0"/>
          <w:bCs w:val="0"/>
          <w:i w:val="0"/>
          <w:iCs w:val="0"/>
          <w:caps w:val="0"/>
          <w:color w:val="auto"/>
          <w:spacing w:val="0"/>
          <w:sz w:val="24"/>
          <w:szCs w:val="24"/>
          <w:lang w:val="en-US" w:eastAsia="zh-CN"/>
        </w:rPr>
        <w:t>武伟</w:t>
      </w:r>
      <w:r>
        <w:rPr>
          <w:rFonts w:hint="eastAsia" w:ascii="微软雅黑" w:hAnsi="微软雅黑" w:eastAsia="微软雅黑" w:cs="微软雅黑"/>
          <w:b w:val="0"/>
          <w:bCs w:val="0"/>
          <w:i w:val="0"/>
          <w:iCs w:val="0"/>
          <w:caps w:val="0"/>
          <w:color w:val="auto"/>
          <w:spacing w:val="0"/>
          <w:sz w:val="24"/>
          <w:szCs w:val="24"/>
        </w:rPr>
        <w:t xml:space="preserve"> 028-8</w:t>
      </w:r>
      <w:r>
        <w:rPr>
          <w:rFonts w:hint="eastAsia" w:ascii="微软雅黑" w:hAnsi="微软雅黑" w:eastAsia="微软雅黑" w:cs="微软雅黑"/>
          <w:b w:val="0"/>
          <w:bCs w:val="0"/>
          <w:i w:val="0"/>
          <w:iCs w:val="0"/>
          <w:caps w:val="0"/>
          <w:color w:val="auto"/>
          <w:spacing w:val="0"/>
          <w:sz w:val="24"/>
          <w:szCs w:val="24"/>
          <w:lang w:val="en-US" w:eastAsia="zh-CN"/>
        </w:rPr>
        <w:t>8459017</w:t>
      </w:r>
      <w:r>
        <w:rPr>
          <w:rFonts w:hint="eastAsia" w:ascii="微软雅黑" w:hAnsi="微软雅黑" w:eastAsia="微软雅黑" w:cs="微软雅黑"/>
          <w:b w:val="0"/>
          <w:bCs w:val="0"/>
          <w:i w:val="0"/>
          <w:iCs w:val="0"/>
          <w:caps w:val="0"/>
          <w:color w:val="auto"/>
          <w:spacing w:val="0"/>
          <w:sz w:val="24"/>
          <w:szCs w:val="24"/>
        </w:rPr>
        <w:t xml:space="preserve"> </w:t>
      </w:r>
    </w:p>
    <w:p w14:paraId="7312F329">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aps w:val="0"/>
          <w:color w:val="auto"/>
          <w:spacing w:val="0"/>
          <w:sz w:val="24"/>
          <w:szCs w:val="24"/>
        </w:rPr>
      </w:pPr>
    </w:p>
    <w:p w14:paraId="7AE9B851">
      <w:pPr>
        <w:pStyle w:val="2"/>
        <w:keepNext w:val="0"/>
        <w:keepLines w:val="0"/>
        <w:pageBreakBefore w:val="0"/>
        <w:widowControl/>
        <w:suppressLineNumbers w:val="0"/>
        <w:kinsoku/>
        <w:wordWrap/>
        <w:overflowPunct/>
        <w:topLinePunct w:val="0"/>
        <w:autoSpaceDE/>
        <w:autoSpaceDN/>
        <w:bidi w:val="0"/>
        <w:adjustRightInd/>
        <w:snapToGrid/>
        <w:spacing w:before="60" w:beforeAutospacing="0" w:after="60" w:afterAutospacing="0" w:line="240" w:lineRule="auto"/>
        <w:ind w:left="60" w:right="60"/>
        <w:textAlignment w:val="auto"/>
        <w:rPr>
          <w:rFonts w:hint="eastAsia" w:ascii="微软雅黑" w:hAnsi="微软雅黑" w:eastAsia="微软雅黑" w:cs="微软雅黑"/>
          <w:b w:val="0"/>
          <w:bCs w:val="0"/>
          <w:i w:val="0"/>
          <w:iCs w:val="0"/>
          <w:caps w:val="0"/>
          <w:color w:val="auto"/>
          <w:spacing w:val="0"/>
          <w:sz w:val="24"/>
          <w:szCs w:val="24"/>
        </w:rPr>
      </w:pPr>
    </w:p>
    <w:p w14:paraId="126CF8B2">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center"/>
        <w:textAlignment w:val="auto"/>
        <w:rPr>
          <w:rFonts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shd w:val="clear" w:fill="FFFFFF"/>
          <w:lang w:val="en-US" w:eastAsia="zh-CN"/>
        </w:rPr>
        <w:t xml:space="preserve">                                   </w:t>
      </w:r>
      <w:r>
        <w:rPr>
          <w:rFonts w:hint="eastAsia" w:ascii="微软雅黑" w:hAnsi="微软雅黑" w:eastAsia="微软雅黑" w:cs="微软雅黑"/>
          <w:i w:val="0"/>
          <w:iCs w:val="0"/>
          <w:caps w:val="0"/>
          <w:color w:val="auto"/>
          <w:spacing w:val="0"/>
          <w:sz w:val="24"/>
          <w:szCs w:val="24"/>
          <w:shd w:val="clear" w:fill="FFFFFF"/>
        </w:rPr>
        <w:t>招生就业处</w:t>
      </w:r>
    </w:p>
    <w:p w14:paraId="09EFA223">
      <w:pPr>
        <w:pStyle w:val="2"/>
        <w:keepNext w:val="0"/>
        <w:keepLines w:val="0"/>
        <w:pageBreakBefore w:val="0"/>
        <w:widowControl/>
        <w:suppressLineNumbers w:val="0"/>
        <w:shd w:val="clear" w:fill="FFFFFF"/>
        <w:kinsoku/>
        <w:wordWrap/>
        <w:overflowPunct/>
        <w:topLinePunct w:val="0"/>
        <w:autoSpaceDE/>
        <w:autoSpaceDN/>
        <w:bidi w:val="0"/>
        <w:adjustRightInd/>
        <w:snapToGrid/>
        <w:spacing w:line="240" w:lineRule="auto"/>
        <w:ind w:left="0" w:firstLine="0"/>
        <w:jc w:val="center"/>
        <w:textAlignment w:val="auto"/>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shd w:val="clear" w:fill="FFFFFF"/>
          <w:lang w:val="en-US" w:eastAsia="zh-CN"/>
        </w:rPr>
        <w:t xml:space="preserve">                                    </w:t>
      </w:r>
      <w:r>
        <w:rPr>
          <w:rFonts w:hint="eastAsia" w:ascii="微软雅黑" w:hAnsi="微软雅黑" w:eastAsia="微软雅黑" w:cs="微软雅黑"/>
          <w:i w:val="0"/>
          <w:iCs w:val="0"/>
          <w:caps w:val="0"/>
          <w:color w:val="auto"/>
          <w:spacing w:val="0"/>
          <w:sz w:val="24"/>
          <w:szCs w:val="24"/>
          <w:shd w:val="clear" w:fill="FFFFFF"/>
        </w:rPr>
        <w:t>202</w:t>
      </w:r>
      <w:r>
        <w:rPr>
          <w:rFonts w:hint="eastAsia" w:ascii="微软雅黑" w:hAnsi="微软雅黑" w:eastAsia="微软雅黑" w:cs="微软雅黑"/>
          <w:i w:val="0"/>
          <w:iCs w:val="0"/>
          <w:caps w:val="0"/>
          <w:color w:val="auto"/>
          <w:spacing w:val="0"/>
          <w:sz w:val="24"/>
          <w:szCs w:val="24"/>
          <w:shd w:val="clear" w:fill="FFFFFF"/>
          <w:lang w:val="en-US" w:eastAsia="zh-CN"/>
        </w:rPr>
        <w:t>6</w:t>
      </w:r>
      <w:r>
        <w:rPr>
          <w:rFonts w:hint="eastAsia" w:ascii="微软雅黑" w:hAnsi="微软雅黑" w:eastAsia="微软雅黑" w:cs="微软雅黑"/>
          <w:i w:val="0"/>
          <w:iCs w:val="0"/>
          <w:caps w:val="0"/>
          <w:color w:val="auto"/>
          <w:spacing w:val="0"/>
          <w:sz w:val="24"/>
          <w:szCs w:val="24"/>
          <w:shd w:val="clear" w:fill="FFFFFF"/>
        </w:rPr>
        <w:t>年9月1</w:t>
      </w:r>
      <w:r>
        <w:rPr>
          <w:rFonts w:hint="eastAsia" w:ascii="微软雅黑" w:hAnsi="微软雅黑" w:eastAsia="微软雅黑" w:cs="微软雅黑"/>
          <w:i w:val="0"/>
          <w:iCs w:val="0"/>
          <w:caps w:val="0"/>
          <w:color w:val="auto"/>
          <w:spacing w:val="0"/>
          <w:sz w:val="24"/>
          <w:szCs w:val="24"/>
          <w:shd w:val="clear" w:fill="FFFFFF"/>
          <w:lang w:val="en-US" w:eastAsia="zh-CN"/>
        </w:rPr>
        <w:t>1</w:t>
      </w:r>
      <w:r>
        <w:rPr>
          <w:rFonts w:hint="eastAsia" w:ascii="微软雅黑" w:hAnsi="微软雅黑" w:eastAsia="微软雅黑" w:cs="微软雅黑"/>
          <w:i w:val="0"/>
          <w:iCs w:val="0"/>
          <w:caps w:val="0"/>
          <w:color w:val="auto"/>
          <w:spacing w:val="0"/>
          <w:sz w:val="24"/>
          <w:szCs w:val="24"/>
          <w:shd w:val="clear" w:fill="FFFFFF"/>
        </w:rPr>
        <w:t>日</w:t>
      </w:r>
    </w:p>
    <w:p w14:paraId="1277845D">
      <w:pPr>
        <w:pStyle w:val="2"/>
        <w:keepNext w:val="0"/>
        <w:keepLines w:val="0"/>
        <w:widowControl/>
        <w:suppressLineNumbers w:val="0"/>
        <w:spacing w:before="60" w:beforeAutospacing="0" w:after="60" w:afterAutospacing="0" w:line="21" w:lineRule="atLeast"/>
        <w:ind w:left="60" w:right="60"/>
        <w:rPr>
          <w:rFonts w:hint="eastAsia" w:ascii="微软雅黑" w:hAnsi="微软雅黑" w:eastAsia="微软雅黑" w:cs="微软雅黑"/>
          <w:b w:val="0"/>
          <w:bCs w:val="0"/>
          <w:i w:val="0"/>
          <w:iCs w:val="0"/>
          <w:caps w:val="0"/>
          <w:color w:val="666666"/>
          <w:spacing w:val="0"/>
          <w:sz w:val="24"/>
          <w:szCs w:val="24"/>
        </w:rPr>
      </w:pPr>
    </w:p>
    <w:p w14:paraId="0020C78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ED5438"/>
    <w:rsid w:val="4E0F7F01"/>
    <w:rsid w:val="75E45D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1455</Words>
  <Characters>1529</Characters>
  <Lines>0</Lines>
  <Paragraphs>0</Paragraphs>
  <TotalTime>22</TotalTime>
  <ScaleCrop>false</ScaleCrop>
  <LinksUpToDate>false</LinksUpToDate>
  <CharactersWithSpaces>1604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2026-09-11T01:59:00Z</dcterms:created>
  <dc:creator>Administrator</dc:creator>
  <cp:lastModifiedBy>空、格</cp:lastModifiedBy>
  <dcterms:modified xsi:type="dcterms:W3CDTF">2026-09-11T05:18:16Z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eyJoZGlkIjoiNTNiNWNkZjc5NjkxMTIxZGRhYTIzNzUwNDBlZTUwZjAiLCJ1c2VySWQiOiIxMDgyMTUxMjY0In0=</vt:lpwstr>
  </property>
  <property fmtid="{D5CDD505-2E9C-101B-9397-08002B2CF9AE}" pid="4" name="ICV">
    <vt:lpwstr>4DB61381C4C74AEC8EF1F476C1E1B605_13</vt:lpwstr>
  </property>
</Properties>
</file>